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3F8" w:rsidRDefault="00E34C78" w:rsidP="008933F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English 20-2 </w:t>
      </w:r>
      <w:bookmarkStart w:id="0" w:name="_GoBack"/>
      <w:bookmarkEnd w:id="0"/>
      <w:r w:rsidR="008933F8">
        <w:rPr>
          <w:b/>
          <w:sz w:val="28"/>
          <w:szCs w:val="28"/>
          <w:u w:val="single"/>
        </w:rPr>
        <w:t>English Assignment</w:t>
      </w:r>
    </w:p>
    <w:p w:rsidR="004B2CC9" w:rsidRDefault="008933F8" w:rsidP="008933F8">
      <w:pPr>
        <w:jc w:val="center"/>
        <w:rPr>
          <w:b/>
          <w:sz w:val="28"/>
          <w:szCs w:val="28"/>
        </w:rPr>
      </w:pPr>
      <w:r w:rsidRPr="008933F8">
        <w:rPr>
          <w:b/>
          <w:sz w:val="28"/>
          <w:szCs w:val="28"/>
        </w:rPr>
        <w:t>Comparing “The Odyssey” to “O Brother, Where Art Thou?”</w:t>
      </w:r>
    </w:p>
    <w:p w:rsidR="00175815" w:rsidRDefault="00175815" w:rsidP="008933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Completed project </w:t>
      </w:r>
      <w:r w:rsidR="000D6832">
        <w:rPr>
          <w:b/>
          <w:sz w:val="28"/>
          <w:szCs w:val="28"/>
        </w:rPr>
        <w:t xml:space="preserve">is </w:t>
      </w:r>
      <w:r>
        <w:rPr>
          <w:b/>
          <w:sz w:val="28"/>
          <w:szCs w:val="28"/>
        </w:rPr>
        <w:t>due</w:t>
      </w:r>
      <w:r w:rsidR="00DF2DF0">
        <w:rPr>
          <w:b/>
          <w:sz w:val="28"/>
          <w:szCs w:val="28"/>
        </w:rPr>
        <w:t xml:space="preserve"> on</w:t>
      </w:r>
      <w:r>
        <w:rPr>
          <w:b/>
          <w:sz w:val="28"/>
          <w:szCs w:val="28"/>
        </w:rPr>
        <w:t xml:space="preserve"> Thursday, Jan. 24</w:t>
      </w:r>
      <w:r w:rsidRPr="0017581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.</w:t>
      </w:r>
    </w:p>
    <w:p w:rsidR="008933F8" w:rsidRDefault="008933F8" w:rsidP="008933F8">
      <w:pPr>
        <w:jc w:val="center"/>
        <w:rPr>
          <w:b/>
          <w:sz w:val="28"/>
          <w:szCs w:val="28"/>
        </w:rPr>
      </w:pPr>
    </w:p>
    <w:p w:rsidR="008933F8" w:rsidRDefault="008933F8" w:rsidP="008933F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Goal:  </w:t>
      </w:r>
    </w:p>
    <w:p w:rsidR="008933F8" w:rsidRPr="008933F8" w:rsidRDefault="008933F8" w:rsidP="009C39A4">
      <w:pPr>
        <w:spacing w:line="240" w:lineRule="auto"/>
        <w:ind w:left="720"/>
        <w:rPr>
          <w:sz w:val="24"/>
          <w:szCs w:val="24"/>
        </w:rPr>
      </w:pPr>
      <w:r w:rsidRPr="008933F8">
        <w:rPr>
          <w:sz w:val="24"/>
          <w:szCs w:val="24"/>
        </w:rPr>
        <w:t>Compare and contrast the printed text of the “The Odyssey”</w:t>
      </w:r>
      <w:r w:rsidR="009C39A4">
        <w:rPr>
          <w:sz w:val="24"/>
          <w:szCs w:val="24"/>
        </w:rPr>
        <w:t xml:space="preserve"> to the non-print media of    </w:t>
      </w:r>
      <w:r w:rsidRPr="008933F8">
        <w:rPr>
          <w:sz w:val="24"/>
          <w:szCs w:val="24"/>
        </w:rPr>
        <w:t>“O Brother, Where Art Though?”</w:t>
      </w:r>
    </w:p>
    <w:p w:rsidR="008933F8" w:rsidRPr="008933F8" w:rsidRDefault="008933F8" w:rsidP="008933F8">
      <w:pPr>
        <w:spacing w:line="240" w:lineRule="auto"/>
        <w:rPr>
          <w:sz w:val="28"/>
          <w:szCs w:val="28"/>
        </w:rPr>
      </w:pPr>
    </w:p>
    <w:p w:rsidR="008933F8" w:rsidRDefault="008933F8" w:rsidP="008933F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Description:</w:t>
      </w:r>
    </w:p>
    <w:p w:rsidR="008933F8" w:rsidRPr="008933F8" w:rsidRDefault="008933F8" w:rsidP="009C39A4">
      <w:pPr>
        <w:spacing w:line="240" w:lineRule="auto"/>
        <w:ind w:left="720"/>
        <w:rPr>
          <w:sz w:val="24"/>
          <w:szCs w:val="24"/>
        </w:rPr>
      </w:pPr>
      <w:r w:rsidRPr="008933F8">
        <w:rPr>
          <w:sz w:val="24"/>
          <w:szCs w:val="24"/>
        </w:rPr>
        <w:t xml:space="preserve">You have read selections from Homer’s epic poem “the Odyssey” during which we </w:t>
      </w:r>
      <w:r w:rsidR="009C39A4">
        <w:rPr>
          <w:sz w:val="24"/>
          <w:szCs w:val="24"/>
        </w:rPr>
        <w:t xml:space="preserve">     </w:t>
      </w:r>
      <w:r w:rsidRPr="008933F8">
        <w:rPr>
          <w:sz w:val="24"/>
          <w:szCs w:val="24"/>
        </w:rPr>
        <w:t xml:space="preserve">discussed elements of the epic hero’s journey.  Over the next few classes you will watch the Coen brothers’ film “O Brother, Where Art Though,” which is viewed as a clever update of Homer’s poem.  Your assignment is to evaluate whether or not this claim is true by </w:t>
      </w:r>
      <w:r w:rsidRPr="008933F8">
        <w:rPr>
          <w:i/>
          <w:sz w:val="24"/>
          <w:szCs w:val="24"/>
        </w:rPr>
        <w:t xml:space="preserve">comparing and contrasting </w:t>
      </w:r>
      <w:r w:rsidRPr="008933F8">
        <w:rPr>
          <w:sz w:val="24"/>
          <w:szCs w:val="24"/>
        </w:rPr>
        <w:t>the epic poem and the film.</w:t>
      </w:r>
    </w:p>
    <w:p w:rsidR="008933F8" w:rsidRDefault="008933F8" w:rsidP="008933F8">
      <w:pPr>
        <w:spacing w:line="240" w:lineRule="auto"/>
        <w:rPr>
          <w:sz w:val="28"/>
          <w:szCs w:val="28"/>
        </w:rPr>
      </w:pPr>
    </w:p>
    <w:p w:rsidR="008933F8" w:rsidRDefault="008933F8" w:rsidP="008933F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Procedure:</w:t>
      </w:r>
    </w:p>
    <w:p w:rsidR="008933F8" w:rsidRDefault="008933F8" w:rsidP="009C39A4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During the movie:</w:t>
      </w:r>
    </w:p>
    <w:p w:rsidR="008933F8" w:rsidRPr="00F27ED8" w:rsidRDefault="008933F8" w:rsidP="008933F8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27ED8">
        <w:rPr>
          <w:sz w:val="24"/>
          <w:szCs w:val="24"/>
        </w:rPr>
        <w:t xml:space="preserve">Take note of any links to </w:t>
      </w:r>
      <w:r w:rsidRPr="00F27ED8">
        <w:rPr>
          <w:i/>
          <w:sz w:val="24"/>
          <w:szCs w:val="24"/>
        </w:rPr>
        <w:t xml:space="preserve">characters </w:t>
      </w:r>
      <w:r w:rsidRPr="00F27ED8">
        <w:rPr>
          <w:sz w:val="24"/>
          <w:szCs w:val="24"/>
        </w:rPr>
        <w:t>in “The Odyssey”</w:t>
      </w:r>
    </w:p>
    <w:p w:rsidR="00F27ED8" w:rsidRPr="00F27ED8" w:rsidRDefault="00F27ED8" w:rsidP="00F27ED8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27ED8">
        <w:rPr>
          <w:sz w:val="24"/>
          <w:szCs w:val="24"/>
        </w:rPr>
        <w:t>Make notes of any similarities to events in “The Odyssey”</w:t>
      </w:r>
    </w:p>
    <w:p w:rsidR="00F27ED8" w:rsidRPr="00F27ED8" w:rsidRDefault="00F27ED8" w:rsidP="00F27ED8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27ED8">
        <w:rPr>
          <w:sz w:val="24"/>
          <w:szCs w:val="24"/>
        </w:rPr>
        <w:t xml:space="preserve">Look for and make note of any of the elements of the </w:t>
      </w:r>
      <w:r w:rsidRPr="00F27ED8">
        <w:rPr>
          <w:i/>
          <w:sz w:val="24"/>
          <w:szCs w:val="24"/>
        </w:rPr>
        <w:t>hero’s journey</w:t>
      </w:r>
    </w:p>
    <w:p w:rsidR="00F27ED8" w:rsidRPr="00F27ED8" w:rsidRDefault="00F27ED8" w:rsidP="00F27ED8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F27ED8">
        <w:rPr>
          <w:i/>
          <w:sz w:val="24"/>
          <w:szCs w:val="24"/>
        </w:rPr>
        <w:t>Notes must be dated and included with final project.</w:t>
      </w:r>
    </w:p>
    <w:p w:rsidR="00F27ED8" w:rsidRDefault="00F27ED8" w:rsidP="009C39A4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At the end of each class:</w:t>
      </w:r>
    </w:p>
    <w:p w:rsidR="00F27ED8" w:rsidRPr="00F27ED8" w:rsidRDefault="00F27ED8" w:rsidP="00F27ED8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F27ED8">
        <w:rPr>
          <w:sz w:val="24"/>
          <w:szCs w:val="24"/>
        </w:rPr>
        <w:t>Participate in small groups to discuss and share the notes that you took during the showing of the movie.</w:t>
      </w:r>
    </w:p>
    <w:p w:rsidR="00F27ED8" w:rsidRDefault="00F27ED8" w:rsidP="00F27ED8">
      <w:pPr>
        <w:spacing w:line="240" w:lineRule="auto"/>
        <w:rPr>
          <w:b/>
          <w:sz w:val="28"/>
          <w:szCs w:val="28"/>
        </w:rPr>
      </w:pPr>
    </w:p>
    <w:p w:rsidR="009C39A4" w:rsidRDefault="009C39A4" w:rsidP="00F27ED8">
      <w:pPr>
        <w:spacing w:line="240" w:lineRule="auto"/>
        <w:rPr>
          <w:b/>
          <w:sz w:val="28"/>
          <w:szCs w:val="28"/>
        </w:rPr>
      </w:pPr>
    </w:p>
    <w:p w:rsidR="009C39A4" w:rsidRDefault="009C39A4" w:rsidP="00F27ED8">
      <w:pPr>
        <w:spacing w:line="240" w:lineRule="auto"/>
        <w:rPr>
          <w:b/>
          <w:sz w:val="28"/>
          <w:szCs w:val="28"/>
        </w:rPr>
      </w:pPr>
    </w:p>
    <w:p w:rsidR="009C39A4" w:rsidRDefault="009C39A4" w:rsidP="00F27ED8">
      <w:pPr>
        <w:spacing w:line="240" w:lineRule="auto"/>
        <w:rPr>
          <w:b/>
          <w:sz w:val="28"/>
          <w:szCs w:val="28"/>
        </w:rPr>
      </w:pPr>
    </w:p>
    <w:p w:rsidR="009C39A4" w:rsidRDefault="009C39A4" w:rsidP="00F27ED8">
      <w:pPr>
        <w:spacing w:line="240" w:lineRule="auto"/>
        <w:rPr>
          <w:b/>
          <w:sz w:val="28"/>
          <w:szCs w:val="28"/>
        </w:rPr>
      </w:pPr>
    </w:p>
    <w:p w:rsidR="00F27ED8" w:rsidRPr="007F51FF" w:rsidRDefault="007F51FF" w:rsidP="00F27ED8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Final Product </w:t>
      </w:r>
      <w:r w:rsidR="002F381D" w:rsidRPr="007F51FF">
        <w:rPr>
          <w:b/>
          <w:sz w:val="36"/>
          <w:szCs w:val="36"/>
        </w:rPr>
        <w:t>Assign</w:t>
      </w:r>
      <w:r w:rsidR="009C39A4" w:rsidRPr="007F51FF">
        <w:rPr>
          <w:b/>
          <w:sz w:val="36"/>
          <w:szCs w:val="36"/>
        </w:rPr>
        <w:t>ment</w:t>
      </w:r>
      <w:r w:rsidR="00F27ED8" w:rsidRPr="007F51FF">
        <w:rPr>
          <w:b/>
          <w:sz w:val="36"/>
          <w:szCs w:val="36"/>
        </w:rPr>
        <w:t xml:space="preserve">:  </w:t>
      </w:r>
    </w:p>
    <w:p w:rsidR="009C39A4" w:rsidRPr="007F51FF" w:rsidRDefault="009C39A4" w:rsidP="00F27ED8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F51FF">
        <w:rPr>
          <w:sz w:val="28"/>
          <w:szCs w:val="28"/>
        </w:rPr>
        <w:t xml:space="preserve">You have may choose from the following options in which to demonstrate your comparison of these two </w:t>
      </w:r>
      <w:r w:rsidR="002F381D" w:rsidRPr="007F51FF">
        <w:rPr>
          <w:sz w:val="28"/>
          <w:szCs w:val="28"/>
        </w:rPr>
        <w:t>medias</w:t>
      </w:r>
      <w:r w:rsidRPr="007F51FF">
        <w:rPr>
          <w:sz w:val="28"/>
          <w:szCs w:val="28"/>
        </w:rPr>
        <w:t xml:space="preserve"> (text and movie).</w:t>
      </w:r>
    </w:p>
    <w:p w:rsidR="009C39A4" w:rsidRPr="007F51FF" w:rsidRDefault="009C39A4" w:rsidP="009C39A4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  <w:u w:val="single"/>
        </w:rPr>
      </w:pPr>
      <w:r w:rsidRPr="007F51FF">
        <w:rPr>
          <w:sz w:val="28"/>
          <w:szCs w:val="28"/>
        </w:rPr>
        <w:t xml:space="preserve"> </w:t>
      </w:r>
      <w:r w:rsidRPr="007F51FF">
        <w:rPr>
          <w:sz w:val="28"/>
          <w:szCs w:val="28"/>
          <w:u w:val="single"/>
        </w:rPr>
        <w:t xml:space="preserve">For the writer:  </w:t>
      </w:r>
      <w:r w:rsidRPr="007F51FF">
        <w:rPr>
          <w:sz w:val="28"/>
          <w:szCs w:val="28"/>
        </w:rPr>
        <w:t>Write a compare/contrast paper of “The Odyssey” and “O Brother, Where Art Thou” in essay format.   In your body paragraphs, explain what characters and events align between the two texts; match any elements of the pic hero’s journey you can find.  This paper should be at least six paragraphs in length.</w:t>
      </w:r>
    </w:p>
    <w:p w:rsidR="009C39A4" w:rsidRPr="007F51FF" w:rsidRDefault="009C39A4" w:rsidP="009C39A4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  <w:u w:val="single"/>
        </w:rPr>
      </w:pPr>
      <w:r w:rsidRPr="007F51FF">
        <w:rPr>
          <w:sz w:val="28"/>
          <w:szCs w:val="28"/>
          <w:u w:val="single"/>
        </w:rPr>
        <w:t xml:space="preserve">For the computer nut:  </w:t>
      </w:r>
      <w:r w:rsidR="002F381D" w:rsidRPr="007F51FF">
        <w:rPr>
          <w:sz w:val="28"/>
          <w:szCs w:val="28"/>
        </w:rPr>
        <w:t xml:space="preserve">Create a </w:t>
      </w:r>
      <w:r w:rsidR="00DF2DF0" w:rsidRPr="007F51FF">
        <w:rPr>
          <w:sz w:val="28"/>
          <w:szCs w:val="28"/>
        </w:rPr>
        <w:t>PowerPoint</w:t>
      </w:r>
      <w:r w:rsidRPr="007F51FF">
        <w:rPr>
          <w:sz w:val="28"/>
          <w:szCs w:val="28"/>
        </w:rPr>
        <w:t xml:space="preserve"> or video presentation that illustrates the extent to which “The Odyssey” and O Brother, Where Art Thou” are related.   Include characters, events, and elements of the epic hero’s journey.</w:t>
      </w:r>
    </w:p>
    <w:p w:rsidR="009C39A4" w:rsidRPr="007F51FF" w:rsidRDefault="009C39A4" w:rsidP="009C39A4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  <w:u w:val="single"/>
        </w:rPr>
      </w:pPr>
      <w:r w:rsidRPr="007F51FF">
        <w:rPr>
          <w:sz w:val="28"/>
          <w:szCs w:val="28"/>
          <w:u w:val="single"/>
        </w:rPr>
        <w:t xml:space="preserve">For the artist: </w:t>
      </w:r>
      <w:r w:rsidRPr="007F51FF">
        <w:rPr>
          <w:sz w:val="28"/>
          <w:szCs w:val="28"/>
        </w:rPr>
        <w:t>Create an original piece of art such as a poster, painting, sketch, song, or poem that reflects your knowledge of the similarities and differences between “The Odyssey” and “O Brother, Where Art Thou.”   Include characters, events, and elements of the epic hero’s journey.</w:t>
      </w:r>
    </w:p>
    <w:p w:rsidR="002F381D" w:rsidRPr="007F51FF" w:rsidRDefault="002F381D" w:rsidP="002F381D">
      <w:pPr>
        <w:pStyle w:val="ListParagraph"/>
        <w:spacing w:line="240" w:lineRule="auto"/>
        <w:ind w:left="1080"/>
        <w:rPr>
          <w:sz w:val="28"/>
          <w:szCs w:val="28"/>
          <w:u w:val="single"/>
        </w:rPr>
      </w:pPr>
    </w:p>
    <w:p w:rsidR="007F51FF" w:rsidRDefault="007F51FF" w:rsidP="002F381D">
      <w:pPr>
        <w:spacing w:line="240" w:lineRule="auto"/>
        <w:rPr>
          <w:b/>
          <w:sz w:val="28"/>
          <w:szCs w:val="28"/>
        </w:rPr>
      </w:pPr>
    </w:p>
    <w:p w:rsidR="007F51FF" w:rsidRDefault="007F51FF" w:rsidP="002F381D">
      <w:pPr>
        <w:spacing w:line="240" w:lineRule="auto"/>
        <w:rPr>
          <w:b/>
          <w:sz w:val="28"/>
          <w:szCs w:val="28"/>
        </w:rPr>
      </w:pPr>
    </w:p>
    <w:p w:rsidR="007F51FF" w:rsidRDefault="007F51FF" w:rsidP="002F381D">
      <w:pPr>
        <w:spacing w:line="240" w:lineRule="auto"/>
        <w:rPr>
          <w:b/>
          <w:sz w:val="28"/>
          <w:szCs w:val="28"/>
        </w:rPr>
      </w:pPr>
    </w:p>
    <w:p w:rsidR="007F51FF" w:rsidRDefault="007F51FF" w:rsidP="002F381D">
      <w:pPr>
        <w:spacing w:line="240" w:lineRule="auto"/>
        <w:rPr>
          <w:b/>
          <w:sz w:val="28"/>
          <w:szCs w:val="28"/>
        </w:rPr>
      </w:pPr>
    </w:p>
    <w:p w:rsidR="007F51FF" w:rsidRDefault="007F51FF" w:rsidP="002F381D">
      <w:pPr>
        <w:spacing w:line="240" w:lineRule="auto"/>
        <w:rPr>
          <w:b/>
          <w:sz w:val="28"/>
          <w:szCs w:val="28"/>
        </w:rPr>
      </w:pPr>
    </w:p>
    <w:p w:rsidR="007F51FF" w:rsidRDefault="007F51FF" w:rsidP="002F381D">
      <w:pPr>
        <w:spacing w:line="240" w:lineRule="auto"/>
        <w:rPr>
          <w:b/>
          <w:sz w:val="28"/>
          <w:szCs w:val="28"/>
        </w:rPr>
      </w:pPr>
    </w:p>
    <w:p w:rsidR="007F51FF" w:rsidRDefault="007F51FF" w:rsidP="002F381D">
      <w:pPr>
        <w:spacing w:line="240" w:lineRule="auto"/>
        <w:rPr>
          <w:b/>
          <w:sz w:val="28"/>
          <w:szCs w:val="28"/>
        </w:rPr>
      </w:pPr>
    </w:p>
    <w:p w:rsidR="007F51FF" w:rsidRDefault="007F51FF" w:rsidP="002F381D">
      <w:pPr>
        <w:spacing w:line="240" w:lineRule="auto"/>
        <w:rPr>
          <w:b/>
          <w:sz w:val="28"/>
          <w:szCs w:val="28"/>
        </w:rPr>
      </w:pPr>
    </w:p>
    <w:p w:rsidR="007F51FF" w:rsidRDefault="007F51FF" w:rsidP="002F381D">
      <w:pPr>
        <w:spacing w:line="240" w:lineRule="auto"/>
        <w:rPr>
          <w:b/>
          <w:sz w:val="28"/>
          <w:szCs w:val="28"/>
        </w:rPr>
      </w:pPr>
    </w:p>
    <w:p w:rsidR="007F51FF" w:rsidRDefault="007F51FF" w:rsidP="002F381D">
      <w:pPr>
        <w:spacing w:line="240" w:lineRule="auto"/>
        <w:rPr>
          <w:b/>
          <w:sz w:val="28"/>
          <w:szCs w:val="28"/>
        </w:rPr>
      </w:pPr>
    </w:p>
    <w:p w:rsidR="007F51FF" w:rsidRDefault="007F51FF" w:rsidP="002F381D">
      <w:pPr>
        <w:spacing w:line="240" w:lineRule="auto"/>
        <w:rPr>
          <w:b/>
          <w:sz w:val="28"/>
          <w:szCs w:val="28"/>
        </w:rPr>
      </w:pPr>
    </w:p>
    <w:p w:rsidR="002F381D" w:rsidRDefault="002F381D" w:rsidP="002F381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Grading:</w:t>
      </w:r>
    </w:p>
    <w:p w:rsidR="002F381D" w:rsidRPr="002F381D" w:rsidRDefault="002F381D" w:rsidP="002F381D">
      <w:pPr>
        <w:spacing w:line="240" w:lineRule="auto"/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Pr="002F381D">
        <w:rPr>
          <w:sz w:val="24"/>
          <w:szCs w:val="24"/>
        </w:rPr>
        <w:t>Project will be worth 100 points.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7"/>
        <w:gridCol w:w="1891"/>
        <w:gridCol w:w="1892"/>
        <w:gridCol w:w="1892"/>
        <w:gridCol w:w="1894"/>
      </w:tblGrid>
      <w:tr w:rsidR="002F381D" w:rsidTr="002F381D">
        <w:tc>
          <w:tcPr>
            <w:tcW w:w="1915" w:type="dxa"/>
          </w:tcPr>
          <w:p w:rsidR="002F381D" w:rsidRDefault="002F381D" w:rsidP="002F381D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2F381D" w:rsidRPr="002F381D" w:rsidRDefault="002F381D" w:rsidP="00175815">
            <w:pPr>
              <w:jc w:val="center"/>
              <w:rPr>
                <w:b/>
                <w:sz w:val="24"/>
                <w:szCs w:val="24"/>
              </w:rPr>
            </w:pPr>
            <w:r w:rsidRPr="002F381D">
              <w:rPr>
                <w:b/>
                <w:sz w:val="24"/>
                <w:szCs w:val="24"/>
              </w:rPr>
              <w:t xml:space="preserve">High quality all-around  </w:t>
            </w:r>
          </w:p>
        </w:tc>
        <w:tc>
          <w:tcPr>
            <w:tcW w:w="1915" w:type="dxa"/>
          </w:tcPr>
          <w:p w:rsidR="002F381D" w:rsidRPr="002F381D" w:rsidRDefault="002F381D" w:rsidP="002F381D">
            <w:pPr>
              <w:jc w:val="center"/>
              <w:rPr>
                <w:b/>
                <w:sz w:val="24"/>
                <w:szCs w:val="24"/>
              </w:rPr>
            </w:pPr>
            <w:r w:rsidRPr="002F381D">
              <w:rPr>
                <w:b/>
                <w:sz w:val="24"/>
                <w:szCs w:val="24"/>
              </w:rPr>
              <w:t>Flashes of brilliance:</w:t>
            </w:r>
          </w:p>
          <w:p w:rsidR="002F381D" w:rsidRPr="002F381D" w:rsidRDefault="002F381D" w:rsidP="002F38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2F381D" w:rsidRPr="002F381D" w:rsidRDefault="002F381D" w:rsidP="002F381D">
            <w:pPr>
              <w:jc w:val="center"/>
              <w:rPr>
                <w:b/>
                <w:sz w:val="24"/>
                <w:szCs w:val="24"/>
              </w:rPr>
            </w:pPr>
            <w:r w:rsidRPr="002F381D">
              <w:rPr>
                <w:b/>
                <w:sz w:val="24"/>
                <w:szCs w:val="24"/>
              </w:rPr>
              <w:t>Solid work:</w:t>
            </w:r>
          </w:p>
          <w:p w:rsidR="002F381D" w:rsidRPr="002F381D" w:rsidRDefault="002F381D" w:rsidP="002F38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2F381D" w:rsidRPr="002F381D" w:rsidRDefault="002F381D" w:rsidP="002F381D">
            <w:pPr>
              <w:jc w:val="center"/>
              <w:rPr>
                <w:b/>
                <w:sz w:val="24"/>
                <w:szCs w:val="24"/>
              </w:rPr>
            </w:pPr>
            <w:r w:rsidRPr="002F381D">
              <w:rPr>
                <w:b/>
                <w:sz w:val="24"/>
                <w:szCs w:val="24"/>
              </w:rPr>
              <w:t>Not there yet and/or not enough effort:</w:t>
            </w:r>
          </w:p>
          <w:p w:rsidR="002F381D" w:rsidRPr="002F381D" w:rsidRDefault="002F381D" w:rsidP="002F38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381D" w:rsidTr="002F381D">
        <w:tc>
          <w:tcPr>
            <w:tcW w:w="1915" w:type="dxa"/>
          </w:tcPr>
          <w:p w:rsidR="002F381D" w:rsidRPr="00EA41C2" w:rsidRDefault="002F381D" w:rsidP="002F381D">
            <w:pPr>
              <w:rPr>
                <w:sz w:val="24"/>
                <w:szCs w:val="24"/>
              </w:rPr>
            </w:pPr>
            <w:r w:rsidRPr="00EA41C2">
              <w:rPr>
                <w:sz w:val="24"/>
                <w:szCs w:val="24"/>
              </w:rPr>
              <w:t>Identification of the elements of the epic hero’s journey</w:t>
            </w:r>
          </w:p>
        </w:tc>
        <w:tc>
          <w:tcPr>
            <w:tcW w:w="1915" w:type="dxa"/>
          </w:tcPr>
          <w:p w:rsidR="002F381D" w:rsidRPr="00EA41C2" w:rsidRDefault="002F381D" w:rsidP="00175815">
            <w:pPr>
              <w:rPr>
                <w:b/>
                <w:sz w:val="20"/>
                <w:szCs w:val="20"/>
              </w:rPr>
            </w:pPr>
            <w:r w:rsidRPr="00EA41C2">
              <w:rPr>
                <w:sz w:val="20"/>
                <w:szCs w:val="20"/>
              </w:rPr>
              <w:t>Student identifies all or most of the elements of both the film and epic poem: explanations and/or summaries from both texts are relevant and thorough throughout (</w:t>
            </w:r>
            <w:r w:rsidR="00DF2DF0">
              <w:rPr>
                <w:b/>
                <w:sz w:val="20"/>
                <w:szCs w:val="20"/>
              </w:rPr>
              <w:t>45</w:t>
            </w:r>
            <w:r w:rsidRPr="00EA41C2">
              <w:rPr>
                <w:b/>
                <w:sz w:val="20"/>
                <w:szCs w:val="20"/>
              </w:rPr>
              <w:t xml:space="preserve"> pts.)</w:t>
            </w:r>
          </w:p>
        </w:tc>
        <w:tc>
          <w:tcPr>
            <w:tcW w:w="1915" w:type="dxa"/>
          </w:tcPr>
          <w:p w:rsidR="002F381D" w:rsidRDefault="00EA41C2" w:rsidP="002F381D">
            <w:pPr>
              <w:rPr>
                <w:sz w:val="20"/>
                <w:szCs w:val="20"/>
              </w:rPr>
            </w:pPr>
            <w:r w:rsidRPr="00EA41C2">
              <w:rPr>
                <w:sz w:val="20"/>
                <w:szCs w:val="20"/>
              </w:rPr>
              <w:t>Student identifies all or most of the elements in both the film and epic poem;  explanations and/or summaries from both texts are mostly relevant and may lack consistency</w:t>
            </w:r>
          </w:p>
          <w:p w:rsidR="00EA41C2" w:rsidRPr="00EA41C2" w:rsidRDefault="00EA41C2" w:rsidP="0017581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75815">
              <w:rPr>
                <w:b/>
                <w:sz w:val="20"/>
                <w:szCs w:val="20"/>
              </w:rPr>
              <w:t>35</w:t>
            </w:r>
            <w:r>
              <w:rPr>
                <w:b/>
                <w:sz w:val="20"/>
                <w:szCs w:val="20"/>
              </w:rPr>
              <w:t xml:space="preserve"> pts</w:t>
            </w:r>
            <w:r w:rsidR="00175815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15" w:type="dxa"/>
          </w:tcPr>
          <w:p w:rsidR="002F381D" w:rsidRDefault="00EA41C2" w:rsidP="002F381D">
            <w:pPr>
              <w:rPr>
                <w:sz w:val="20"/>
                <w:szCs w:val="20"/>
              </w:rPr>
            </w:pPr>
            <w:r w:rsidRPr="00EA41C2">
              <w:rPr>
                <w:sz w:val="20"/>
                <w:szCs w:val="20"/>
              </w:rPr>
              <w:t>Student identifies a majority of the elements in both the film and epic poem:  explanations and/or summaries from the texts are will-chosen, yet lack depth.</w:t>
            </w:r>
          </w:p>
          <w:p w:rsidR="00EA41C2" w:rsidRPr="00EA41C2" w:rsidRDefault="00EA41C2" w:rsidP="00DF2D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DF2DF0">
              <w:rPr>
                <w:b/>
                <w:sz w:val="20"/>
                <w:szCs w:val="20"/>
              </w:rPr>
              <w:t>30</w:t>
            </w:r>
            <w:r>
              <w:rPr>
                <w:b/>
                <w:sz w:val="20"/>
                <w:szCs w:val="20"/>
              </w:rPr>
              <w:t xml:space="preserve"> pts</w:t>
            </w:r>
            <w:r w:rsidR="00175815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16" w:type="dxa"/>
          </w:tcPr>
          <w:p w:rsidR="00DF2DF0" w:rsidRDefault="00EA41C2" w:rsidP="002F381D">
            <w:pPr>
              <w:rPr>
                <w:sz w:val="20"/>
                <w:szCs w:val="20"/>
              </w:rPr>
            </w:pPr>
            <w:r w:rsidRPr="00EA41C2">
              <w:rPr>
                <w:sz w:val="20"/>
                <w:szCs w:val="20"/>
              </w:rPr>
              <w:t>Student</w:t>
            </w:r>
            <w:r>
              <w:rPr>
                <w:sz w:val="20"/>
                <w:szCs w:val="20"/>
              </w:rPr>
              <w:t xml:space="preserve"> identifies a few of the elements in both the film and epic poem; explanations and/or summaries are disconnected or so thin that they do not help support student claims </w:t>
            </w:r>
          </w:p>
          <w:p w:rsidR="002F381D" w:rsidRPr="00DF2DF0" w:rsidRDefault="00DF2DF0" w:rsidP="002F38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(25 pts.)</w:t>
            </w:r>
          </w:p>
          <w:p w:rsidR="00EA41C2" w:rsidRPr="00EA41C2" w:rsidRDefault="00EA41C2" w:rsidP="002F381D">
            <w:pPr>
              <w:rPr>
                <w:b/>
                <w:sz w:val="20"/>
                <w:szCs w:val="20"/>
              </w:rPr>
            </w:pPr>
          </w:p>
        </w:tc>
      </w:tr>
      <w:tr w:rsidR="002F381D" w:rsidTr="002F381D">
        <w:tc>
          <w:tcPr>
            <w:tcW w:w="1915" w:type="dxa"/>
          </w:tcPr>
          <w:p w:rsidR="002F381D" w:rsidRPr="00EA41C2" w:rsidRDefault="00EA41C2" w:rsidP="002F381D">
            <w:pPr>
              <w:rPr>
                <w:sz w:val="24"/>
                <w:szCs w:val="24"/>
              </w:rPr>
            </w:pPr>
            <w:r w:rsidRPr="00EA41C2">
              <w:rPr>
                <w:sz w:val="24"/>
                <w:szCs w:val="24"/>
              </w:rPr>
              <w:t>Compare/contrast of film to epic poem</w:t>
            </w:r>
          </w:p>
        </w:tc>
        <w:tc>
          <w:tcPr>
            <w:tcW w:w="1915" w:type="dxa"/>
          </w:tcPr>
          <w:p w:rsidR="002F381D" w:rsidRDefault="00EA41C2" w:rsidP="002F3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identifies both similarities and differences for multiple aspects between the two texts; explanations of the links are well-reasoned; at least one link brings up a unique, thoughtful idea</w:t>
            </w:r>
          </w:p>
          <w:p w:rsidR="00175815" w:rsidRPr="00175815" w:rsidRDefault="00175815" w:rsidP="002F38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(4</w:t>
            </w:r>
            <w:r w:rsidR="00DF2DF0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pts</w:t>
            </w:r>
            <w:r w:rsidR="00DF2DF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15" w:type="dxa"/>
          </w:tcPr>
          <w:p w:rsidR="002F381D" w:rsidRPr="00EA41C2" w:rsidRDefault="007F51FF" w:rsidP="007F5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identifies both similarities and differences </w:t>
            </w:r>
            <w:r w:rsidR="00DF2DF0">
              <w:rPr>
                <w:sz w:val="20"/>
                <w:szCs w:val="20"/>
              </w:rPr>
              <w:t>for at three</w:t>
            </w:r>
            <w:r>
              <w:rPr>
                <w:sz w:val="20"/>
                <w:szCs w:val="20"/>
              </w:rPr>
              <w:t xml:space="preserve"> aspects of the two medias:  explanations of the links are mostly well-reasoned; student tried to explain at least one unique link, yet the explanation is not unique.</w:t>
            </w:r>
            <w:r w:rsidR="00175815">
              <w:rPr>
                <w:sz w:val="20"/>
                <w:szCs w:val="20"/>
              </w:rPr>
              <w:t xml:space="preserve">  (</w:t>
            </w:r>
            <w:r w:rsidR="00175815">
              <w:rPr>
                <w:b/>
                <w:sz w:val="20"/>
                <w:szCs w:val="20"/>
              </w:rPr>
              <w:t>35 pts.)</w:t>
            </w:r>
          </w:p>
        </w:tc>
        <w:tc>
          <w:tcPr>
            <w:tcW w:w="1915" w:type="dxa"/>
          </w:tcPr>
          <w:p w:rsidR="002F381D" w:rsidRDefault="00175815" w:rsidP="007F5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identifies</w:t>
            </w:r>
            <w:r w:rsidR="007F51FF">
              <w:rPr>
                <w:sz w:val="20"/>
                <w:szCs w:val="20"/>
              </w:rPr>
              <w:t xml:space="preserve"> </w:t>
            </w:r>
            <w:r w:rsidR="00DF2DF0">
              <w:rPr>
                <w:sz w:val="20"/>
                <w:szCs w:val="20"/>
              </w:rPr>
              <w:t>both</w:t>
            </w:r>
            <w:r w:rsidR="007F51FF">
              <w:rPr>
                <w:sz w:val="20"/>
                <w:szCs w:val="20"/>
              </w:rPr>
              <w:t xml:space="preserve"> similari</w:t>
            </w:r>
            <w:r>
              <w:rPr>
                <w:sz w:val="20"/>
                <w:szCs w:val="20"/>
              </w:rPr>
              <w:t>ties</w:t>
            </w:r>
            <w:r w:rsidR="007F51FF">
              <w:rPr>
                <w:sz w:val="20"/>
                <w:szCs w:val="20"/>
              </w:rPr>
              <w:t xml:space="preserve"> and </w:t>
            </w:r>
            <w:r w:rsidR="00DF2DF0">
              <w:rPr>
                <w:sz w:val="20"/>
                <w:szCs w:val="20"/>
              </w:rPr>
              <w:t>differences (</w:t>
            </w:r>
            <w:r>
              <w:rPr>
                <w:sz w:val="20"/>
                <w:szCs w:val="20"/>
              </w:rPr>
              <w:t xml:space="preserve">2) </w:t>
            </w:r>
            <w:r w:rsidR="007F51FF">
              <w:rPr>
                <w:sz w:val="20"/>
                <w:szCs w:val="20"/>
              </w:rPr>
              <w:t>between the two medias; explanation is sound, yet</w:t>
            </w:r>
            <w:r>
              <w:rPr>
                <w:sz w:val="20"/>
                <w:szCs w:val="20"/>
              </w:rPr>
              <w:t xml:space="preserve"> reasoning may at times be thin</w:t>
            </w:r>
            <w:r w:rsidR="007F51FF">
              <w:rPr>
                <w:sz w:val="20"/>
                <w:szCs w:val="20"/>
              </w:rPr>
              <w:t>.</w:t>
            </w:r>
          </w:p>
          <w:p w:rsidR="00DF2DF0" w:rsidRPr="00EA41C2" w:rsidRDefault="00DF2DF0" w:rsidP="00DF2DF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(30 pts.)</w:t>
            </w:r>
          </w:p>
        </w:tc>
        <w:tc>
          <w:tcPr>
            <w:tcW w:w="1916" w:type="dxa"/>
          </w:tcPr>
          <w:p w:rsidR="002F381D" w:rsidRDefault="00175815" w:rsidP="002F3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identifies at least one similarity and one difference; although links may be valid, explanations are either absent or do not support the link.</w:t>
            </w:r>
          </w:p>
          <w:p w:rsidR="00DF2DF0" w:rsidRPr="00DF2DF0" w:rsidRDefault="00DF2DF0" w:rsidP="00DF2D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(25 pts.)</w:t>
            </w:r>
          </w:p>
          <w:p w:rsidR="00DF2DF0" w:rsidRPr="00EA41C2" w:rsidRDefault="00DF2DF0" w:rsidP="002F381D">
            <w:pPr>
              <w:rPr>
                <w:sz w:val="20"/>
                <w:szCs w:val="20"/>
              </w:rPr>
            </w:pPr>
          </w:p>
        </w:tc>
      </w:tr>
      <w:tr w:rsidR="00175815" w:rsidTr="002F381D">
        <w:tc>
          <w:tcPr>
            <w:tcW w:w="1915" w:type="dxa"/>
          </w:tcPr>
          <w:p w:rsidR="00175815" w:rsidRPr="00EA41C2" w:rsidRDefault="00175815" w:rsidP="002F3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 on Time</w:t>
            </w:r>
          </w:p>
        </w:tc>
        <w:tc>
          <w:tcPr>
            <w:tcW w:w="1915" w:type="dxa"/>
          </w:tcPr>
          <w:p w:rsidR="00175815" w:rsidRDefault="00175815" w:rsidP="002F3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 due date, was able to present to class on due date.</w:t>
            </w:r>
          </w:p>
          <w:p w:rsidR="00175815" w:rsidRPr="00175815" w:rsidRDefault="00175815" w:rsidP="00DF2DF0">
            <w:pPr>
              <w:rPr>
                <w:b/>
                <w:sz w:val="20"/>
                <w:szCs w:val="20"/>
              </w:rPr>
            </w:pPr>
            <w:r w:rsidRPr="00175815">
              <w:rPr>
                <w:b/>
                <w:sz w:val="20"/>
                <w:szCs w:val="20"/>
              </w:rPr>
              <w:t>(</w:t>
            </w:r>
            <w:r w:rsidR="00DF2DF0">
              <w:rPr>
                <w:b/>
                <w:sz w:val="20"/>
                <w:szCs w:val="20"/>
              </w:rPr>
              <w:t>10</w:t>
            </w:r>
            <w:r w:rsidRPr="00175815">
              <w:rPr>
                <w:b/>
                <w:sz w:val="20"/>
                <w:szCs w:val="20"/>
              </w:rPr>
              <w:t xml:space="preserve"> pts</w:t>
            </w:r>
            <w:r w:rsidR="00DF2DF0">
              <w:rPr>
                <w:b/>
                <w:sz w:val="20"/>
                <w:szCs w:val="20"/>
              </w:rPr>
              <w:t>.</w:t>
            </w:r>
            <w:r w:rsidRPr="0017581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15" w:type="dxa"/>
          </w:tcPr>
          <w:p w:rsidR="00175815" w:rsidRDefault="00175815" w:rsidP="007F51FF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175815" w:rsidRDefault="00175815" w:rsidP="007F5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not have work completed by due date needed extra day to complete</w:t>
            </w:r>
          </w:p>
          <w:p w:rsidR="00DF2DF0" w:rsidRPr="00DF2DF0" w:rsidRDefault="00DF2DF0" w:rsidP="00DF2DF0">
            <w:pPr>
              <w:rPr>
                <w:b/>
                <w:sz w:val="20"/>
                <w:szCs w:val="20"/>
              </w:rPr>
            </w:pPr>
            <w:r w:rsidRPr="00DF2DF0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5</w:t>
            </w:r>
            <w:r w:rsidRPr="00DF2DF0">
              <w:rPr>
                <w:b/>
                <w:sz w:val="20"/>
                <w:szCs w:val="20"/>
              </w:rPr>
              <w:t xml:space="preserve"> pts.)</w:t>
            </w:r>
          </w:p>
        </w:tc>
        <w:tc>
          <w:tcPr>
            <w:tcW w:w="1916" w:type="dxa"/>
          </w:tcPr>
          <w:p w:rsidR="00175815" w:rsidRPr="00DF2DF0" w:rsidRDefault="00175815" w:rsidP="00DF2DF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Did not have work completed by due date, needed an extra week to complete.</w:t>
            </w:r>
            <w:r w:rsidR="00DF2DF0">
              <w:rPr>
                <w:sz w:val="20"/>
                <w:szCs w:val="20"/>
              </w:rPr>
              <w:t xml:space="preserve"> </w:t>
            </w:r>
            <w:r w:rsidR="00DF2DF0">
              <w:rPr>
                <w:b/>
                <w:sz w:val="20"/>
                <w:szCs w:val="20"/>
              </w:rPr>
              <w:t>(2pts)</w:t>
            </w:r>
          </w:p>
        </w:tc>
      </w:tr>
    </w:tbl>
    <w:p w:rsidR="002F381D" w:rsidRPr="002F381D" w:rsidRDefault="002F381D" w:rsidP="002F381D">
      <w:pPr>
        <w:spacing w:line="240" w:lineRule="auto"/>
        <w:rPr>
          <w:sz w:val="28"/>
          <w:szCs w:val="28"/>
        </w:rPr>
      </w:pPr>
    </w:p>
    <w:p w:rsidR="008933F8" w:rsidRPr="008933F8" w:rsidRDefault="008933F8" w:rsidP="008933F8">
      <w:pPr>
        <w:spacing w:line="240" w:lineRule="auto"/>
        <w:rPr>
          <w:sz w:val="28"/>
          <w:szCs w:val="28"/>
        </w:rPr>
      </w:pPr>
    </w:p>
    <w:p w:rsidR="008933F8" w:rsidRDefault="008933F8" w:rsidP="008933F8">
      <w:pPr>
        <w:spacing w:line="240" w:lineRule="auto"/>
      </w:pPr>
    </w:p>
    <w:p w:rsidR="008933F8" w:rsidRDefault="008933F8" w:rsidP="008933F8">
      <w:pPr>
        <w:spacing w:line="240" w:lineRule="auto"/>
      </w:pPr>
    </w:p>
    <w:sectPr w:rsidR="00893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31455"/>
    <w:multiLevelType w:val="hybridMultilevel"/>
    <w:tmpl w:val="6A08504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6D77FA"/>
    <w:multiLevelType w:val="hybridMultilevel"/>
    <w:tmpl w:val="EB747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851E5"/>
    <w:multiLevelType w:val="hybridMultilevel"/>
    <w:tmpl w:val="2A1CD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BC0F17"/>
    <w:multiLevelType w:val="hybridMultilevel"/>
    <w:tmpl w:val="61DA76DE"/>
    <w:lvl w:ilvl="0" w:tplc="7804C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1C12A1"/>
    <w:multiLevelType w:val="hybridMultilevel"/>
    <w:tmpl w:val="C8448C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3F8"/>
    <w:rsid w:val="000D6832"/>
    <w:rsid w:val="00175815"/>
    <w:rsid w:val="002F381D"/>
    <w:rsid w:val="004B2CC9"/>
    <w:rsid w:val="007F51FF"/>
    <w:rsid w:val="008933F8"/>
    <w:rsid w:val="009C39A4"/>
    <w:rsid w:val="00DF2DF0"/>
    <w:rsid w:val="00E34C78"/>
    <w:rsid w:val="00EA41C2"/>
    <w:rsid w:val="00F2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D1CBCD-71F5-4CE9-9D01-A86C5D7D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3F8"/>
    <w:pPr>
      <w:ind w:left="720"/>
      <w:contextualSpacing/>
    </w:pPr>
  </w:style>
  <w:style w:type="table" w:styleId="TableGrid">
    <w:name w:val="Table Grid"/>
    <w:basedOn w:val="TableNormal"/>
    <w:uiPriority w:val="59"/>
    <w:rsid w:val="002F3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AE44E2B9.dotm</Template>
  <TotalTime>1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WRSD</Company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Chris Burris</cp:lastModifiedBy>
  <cp:revision>2</cp:revision>
  <dcterms:created xsi:type="dcterms:W3CDTF">2014-01-28T06:06:00Z</dcterms:created>
  <dcterms:modified xsi:type="dcterms:W3CDTF">2014-01-28T06:06:00Z</dcterms:modified>
</cp:coreProperties>
</file>